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C" w:rsidRPr="003D1D4C" w:rsidRDefault="003D1D4C" w:rsidP="003D1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D4C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455403" cy="419178"/>
            <wp:effectExtent l="19050" t="0" r="1797" b="0"/>
            <wp:docPr id="3" name="Picture 2" descr="2010_Acharya_Institu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_Acharya_Institut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2" cy="42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D4C">
        <w:rPr>
          <w:rFonts w:ascii="Times New Roman" w:hAnsi="Times New Roman" w:cs="Times New Roman"/>
          <w:b/>
          <w:bCs/>
          <w:sz w:val="24"/>
          <w:szCs w:val="24"/>
        </w:rPr>
        <w:t>Acharya’s N.R. School of nursing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D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D4C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317380" cy="372577"/>
            <wp:effectExtent l="19050" t="0" r="6470" b="0"/>
            <wp:docPr id="4" name="Picture 1" descr="acharya 2010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arya 2010 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40" cy="37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4C" w:rsidRPr="003D1D4C" w:rsidRDefault="003D1D4C" w:rsidP="003D1D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D4C">
        <w:rPr>
          <w:rFonts w:ascii="Times New Roman" w:hAnsi="Times New Roman" w:cs="Times New Roman"/>
          <w:bCs/>
          <w:sz w:val="24"/>
          <w:szCs w:val="24"/>
        </w:rPr>
        <w:t>Soladevanahalli, Bangalore -90</w:t>
      </w:r>
    </w:p>
    <w:p w:rsidR="003D1D4C" w:rsidRDefault="003D1D4C" w:rsidP="003D1D4C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sz w:val="24"/>
          <w:szCs w:val="24"/>
        </w:rPr>
      </w:pPr>
    </w:p>
    <w:p w:rsidR="003D1D4C" w:rsidRPr="003D1D4C" w:rsidRDefault="003D1D4C" w:rsidP="003D1D4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1D4C">
        <w:rPr>
          <w:rFonts w:ascii="Times New Roman" w:eastAsia="+mn-ea" w:hAnsi="Times New Roman" w:cs="Times New Roman"/>
          <w:b/>
          <w:sz w:val="28"/>
          <w:szCs w:val="24"/>
        </w:rPr>
        <w:t>Somatic Therapies</w:t>
      </w:r>
    </w:p>
    <w:p w:rsidR="003D1D4C" w:rsidRPr="003D1D4C" w:rsidRDefault="003D1D4C" w:rsidP="003D1D4C">
      <w:pPr>
        <w:spacing w:before="31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PHOTO THERAPY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Exposing a patient to artificial therapeutic lighting about 5 to 20 times brighter than indoor lighting.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Patient sits with eyes open, about 3 feet away from and at eye level with a set of broad spectrum fluorescent bulbs designed to produce the intensity and </w:t>
      </w: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colour</w:t>
      </w:r>
      <w:proofErr w:type="spell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composition of outdoor day light.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Light visor- a device shaped like base ball cap and worn on the head, with the light contained in a visor portion suspended above and in front of the eyes.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Light therapy administered in the morning is very effective.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The amount of light to which the person exposed depends on the intensity of the light source and the duration of the exposure.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Patients feel relief after 3 to 5 days; however, they relapse equally rapidly if light treatment is stopped.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Initial therapy sessions should be supervised by a professional with experience and training.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Indications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60 to 90% response rate in patients with well-documented, non-psychotic winter depression or seasonal affective disorder.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October to April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Mild condition- winter blues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Sadness, irritability, increased appetite, carbohydrate carving, weight gain, </w:t>
      </w: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hypersomnia</w:t>
      </w:r>
      <w:proofErr w:type="spell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&amp; decreased energy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Symptoms Responders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Hypersomnia</w:t>
      </w:r>
      <w:proofErr w:type="spellEnd"/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Reverse diurnal variation (Evening worse)</w:t>
      </w:r>
    </w:p>
    <w:p w:rsidR="003D1D4C" w:rsidRPr="003D1D4C" w:rsidRDefault="003D1D4C" w:rsidP="003D1D4C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Carbohydrate craving</w:t>
      </w:r>
    </w:p>
    <w:p w:rsid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sz w:val="24"/>
          <w:szCs w:val="24"/>
        </w:rPr>
      </w:pP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Symptoms Non-Responders</w:t>
      </w:r>
    </w:p>
    <w:p w:rsidR="003D1D4C" w:rsidRPr="003D1D4C" w:rsidRDefault="003D1D4C" w:rsidP="003D1D4C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Melancholic symptoms including: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Retardation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Suicidality</w:t>
      </w:r>
      <w:proofErr w:type="spellEnd"/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Depersonalization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Typical diurnal variation (morning worse)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Anxiety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Appetite loss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Feelings of guilt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Early and late insomnia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MOA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Based on the biological rhythms, particularly those related to light and darkness.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Therapeutic effect appears primarily by the eyes not by the skin.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Some people may have the neuro-chemical vulnerability, r/t </w:t>
      </w:r>
      <w:proofErr w:type="gramStart"/>
      <w:r w:rsidRPr="003D1D4C">
        <w:rPr>
          <w:rFonts w:ascii="Times New Roman" w:eastAsia="+mn-ea" w:hAnsi="Times New Roman" w:cs="Times New Roman"/>
          <w:sz w:val="24"/>
          <w:szCs w:val="24"/>
        </w:rPr>
        <w:t>melatonin, that</w:t>
      </w:r>
      <w:proofErr w:type="gram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causes to develop SAD in the absence of exposure to </w:t>
      </w: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envt</w:t>
      </w:r>
      <w:proofErr w:type="spellEnd"/>
      <w:r w:rsidRPr="003D1D4C">
        <w:rPr>
          <w:rFonts w:ascii="Times New Roman" w:eastAsia="+mn-ea" w:hAnsi="Times New Roman" w:cs="Times New Roman"/>
          <w:sz w:val="24"/>
          <w:szCs w:val="24"/>
        </w:rPr>
        <w:t>. Light.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Adverse Effects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Eye strain &amp; headache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Irritability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Insomnia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Fatigue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lastRenderedPageBreak/>
        <w:t>Nausea</w:t>
      </w:r>
    </w:p>
    <w:p w:rsidR="003D1D4C" w:rsidRPr="003D1D4C" w:rsidRDefault="003D1D4C" w:rsidP="003D1D4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Dryness of the eyes, nasal passages &amp; sinuses</w:t>
      </w:r>
    </w:p>
    <w:p w:rsidR="003D1D4C" w:rsidRPr="003D1D4C" w:rsidRDefault="003D1D4C" w:rsidP="003D1D4C">
      <w:pPr>
        <w:spacing w:before="288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TRANSCRANIAL MAGNETIC STIMULATION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It is non invasive procedure in which a changing magnetic field is introduced in the brain to influence the brains activity.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The field is generated by passing a large electric current through a wire stimulation coil over a period.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The insulated coil is placed on or close to a specific area of the patients head, allowing the magnetic field to pass through the skull and into the target areas of the brain.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When the magnetic stimulus is administered as a train of the multiple stimuli per second, it is called </w:t>
      </w:r>
      <w:r w:rsidRPr="003D1D4C">
        <w:rPr>
          <w:rFonts w:ascii="Times New Roman" w:eastAsia="+mn-ea" w:hAnsi="Times New Roman" w:cs="Times New Roman"/>
          <w:sz w:val="24"/>
          <w:szCs w:val="24"/>
          <w:u w:val="single"/>
        </w:rPr>
        <w:t>REPETITIVE TRANS CRANIAL MAGNETIC STIMULATION (</w:t>
      </w:r>
      <w:proofErr w:type="spellStart"/>
      <w:r w:rsidRPr="003D1D4C">
        <w:rPr>
          <w:rFonts w:ascii="Times New Roman" w:eastAsia="+mn-ea" w:hAnsi="Times New Roman" w:cs="Times New Roman"/>
          <w:sz w:val="24"/>
          <w:szCs w:val="24"/>
          <w:u w:val="single"/>
        </w:rPr>
        <w:t>rTMS</w:t>
      </w:r>
      <w:proofErr w:type="spellEnd"/>
      <w:r w:rsidRPr="003D1D4C">
        <w:rPr>
          <w:rFonts w:ascii="Times New Roman" w:eastAsia="+mn-ea" w:hAnsi="Times New Roman" w:cs="Times New Roman"/>
          <w:sz w:val="24"/>
          <w:szCs w:val="24"/>
          <w:u w:val="single"/>
        </w:rPr>
        <w:t>)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Indications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Mood disorders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Depressed </w:t>
      </w:r>
      <w:proofErr w:type="gramStart"/>
      <w:r w:rsidRPr="003D1D4C">
        <w:rPr>
          <w:rFonts w:ascii="Times New Roman" w:eastAsia="+mn-ea" w:hAnsi="Times New Roman" w:cs="Times New Roman"/>
          <w:sz w:val="24"/>
          <w:szCs w:val="24"/>
        </w:rPr>
        <w:t>pt’s</w:t>
      </w:r>
      <w:proofErr w:type="gram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have reduced perfusion in the prefrontal cortex area of the brain, especially on the left side.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Depressed pt’s- </w:t>
      </w: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rTMS</w:t>
      </w:r>
      <w:proofErr w:type="spell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 left prefrontal cortex 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Manic pt’s- </w:t>
      </w: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rTMS</w:t>
      </w:r>
      <w:proofErr w:type="spell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 right prefrontal cortex 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MOA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Neuron is exposed to </w:t>
      </w:r>
      <w:proofErr w:type="gramStart"/>
      <w:r w:rsidRPr="003D1D4C">
        <w:rPr>
          <w:rFonts w:ascii="Times New Roman" w:eastAsia="+mn-ea" w:hAnsi="Times New Roman" w:cs="Times New Roman"/>
          <w:sz w:val="24"/>
          <w:szCs w:val="24"/>
        </w:rPr>
        <w:t>the a</w:t>
      </w:r>
      <w:proofErr w:type="gram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changing magnetic field, a second electric field is activated within the material. 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This activation may result in neuro-chemical changes based on  alterations in gene expression, such as increase in some receptor binding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Adverse effects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Seizures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Headaches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Tinnitus</w:t>
      </w:r>
    </w:p>
    <w:p w:rsidR="003D1D4C" w:rsidRPr="003D1D4C" w:rsidRDefault="003D1D4C" w:rsidP="003D1D4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Transient hearing loss</w:t>
      </w:r>
    </w:p>
    <w:p w:rsidR="003D1D4C" w:rsidRPr="003D1D4C" w:rsidRDefault="003D1D4C" w:rsidP="003D1D4C">
      <w:pPr>
        <w:spacing w:before="34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VAGUS NERVE STIMULATION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VNS involves surgically implanting a small generator (pocket watch-sized) into the </w:t>
      </w:r>
      <w:proofErr w:type="spellStart"/>
      <w:proofErr w:type="gramStart"/>
      <w:r w:rsidRPr="003D1D4C">
        <w:rPr>
          <w:rFonts w:ascii="Times New Roman" w:eastAsia="+mn-ea" w:hAnsi="Times New Roman" w:cs="Times New Roman"/>
          <w:sz w:val="24"/>
          <w:szCs w:val="24"/>
        </w:rPr>
        <w:t>patients</w:t>
      </w:r>
      <w:proofErr w:type="spellEnd"/>
      <w:proofErr w:type="gram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chest.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An electrode is threaded subcutaneously from the generator to the </w:t>
      </w: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vagus</w:t>
      </w:r>
      <w:proofErr w:type="spell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nerve on the left side of the clients neck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The end of the electrode is wrapped around the nerve.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Once implanted, the generator is programmed via computer for the frequency and intensity of the stimulus.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Indications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Depression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Anxiety disorders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Obesity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Chronic pain syndromes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Addictions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Sleep disorders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MOA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Lt.vagus</w:t>
      </w:r>
      <w:proofErr w:type="spell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nerve composed of afferent sensory fibers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These fibers connect to brain stem and deep brain structures.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Stimulation to these </w:t>
      </w: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fibres</w:t>
      </w:r>
      <w:proofErr w:type="spell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changes the structures and also </w:t>
      </w:r>
      <w:proofErr w:type="gramStart"/>
      <w:r w:rsidRPr="003D1D4C">
        <w:rPr>
          <w:rFonts w:ascii="Times New Roman" w:eastAsia="+mn-ea" w:hAnsi="Times New Roman" w:cs="Times New Roman"/>
          <w:sz w:val="24"/>
          <w:szCs w:val="24"/>
        </w:rPr>
        <w:t>affect</w:t>
      </w:r>
      <w:proofErr w:type="gram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the concentration of some neuro transmitters such as GABA &amp; Glutamate.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Adverse effects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Hoarseness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Throat pain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lastRenderedPageBreak/>
        <w:t>Neck pain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Headache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Shortness of breathing</w:t>
      </w:r>
    </w:p>
    <w:p w:rsidR="003D1D4C" w:rsidRPr="003D1D4C" w:rsidRDefault="003D1D4C" w:rsidP="003D1D4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Infections </w:t>
      </w:r>
    </w:p>
    <w:p w:rsidR="003D1D4C" w:rsidRPr="003D1D4C" w:rsidRDefault="003D1D4C" w:rsidP="003D1D4C">
      <w:pPr>
        <w:spacing w:before="288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PSYCHO SURGERY</w:t>
      </w:r>
    </w:p>
    <w:p w:rsidR="003D1D4C" w:rsidRPr="003D1D4C" w:rsidRDefault="003D1D4C" w:rsidP="003D1D4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It is a controversial brain surgery, is performed to provide relief from mental disorders that have been resistant to other treatment forms.</w:t>
      </w:r>
    </w:p>
    <w:p w:rsidR="003D1D4C" w:rsidRPr="003D1D4C" w:rsidRDefault="003D1D4C" w:rsidP="003D1D4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D4C">
        <w:rPr>
          <w:rFonts w:ascii="Times New Roman" w:eastAsia="+mn-ea" w:hAnsi="Times New Roman" w:cs="Times New Roman"/>
          <w:sz w:val="24"/>
          <w:szCs w:val="24"/>
        </w:rPr>
        <w:t>Egas</w:t>
      </w:r>
      <w:proofErr w:type="spellEnd"/>
      <w:r w:rsidRPr="003D1D4C">
        <w:rPr>
          <w:rFonts w:ascii="Times New Roman" w:eastAsia="+mn-ea" w:hAnsi="Times New Roman" w:cs="Times New Roman"/>
          <w:sz w:val="24"/>
          <w:szCs w:val="24"/>
        </w:rPr>
        <w:t xml:space="preserve"> Moniz, a Portuguese neurologist</w:t>
      </w:r>
    </w:p>
    <w:p w:rsidR="003D1D4C" w:rsidRPr="003D1D4C" w:rsidRDefault="003D1D4C" w:rsidP="003D1D4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1935- 20 institutionalized pt’s performed surgery and 14 patients showed improvement.</w:t>
      </w:r>
    </w:p>
    <w:p w:rsidR="003D1D4C" w:rsidRPr="003D1D4C" w:rsidRDefault="003D1D4C" w:rsidP="003D1D4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Termed psycho surgery</w:t>
      </w:r>
    </w:p>
    <w:p w:rsidR="003D1D4C" w:rsidRPr="003D1D4C" w:rsidRDefault="003D1D4C" w:rsidP="003D1D4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1949- Nobel prize</w:t>
      </w:r>
    </w:p>
    <w:p w:rsidR="003D1D4C" w:rsidRPr="003D1D4C" w:rsidRDefault="003D1D4C" w:rsidP="003D1D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4C">
        <w:rPr>
          <w:rFonts w:ascii="Times New Roman" w:eastAsia="+mn-ea" w:hAnsi="Times New Roman" w:cs="Times New Roman"/>
          <w:b/>
          <w:sz w:val="24"/>
          <w:szCs w:val="24"/>
        </w:rPr>
        <w:t>Indications</w:t>
      </w:r>
    </w:p>
    <w:p w:rsidR="003D1D4C" w:rsidRPr="003D1D4C" w:rsidRDefault="003D1D4C" w:rsidP="003D1D4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Pt’s with severe, chronic, disabling and treatment-refractory psychiatric disorders should be considered for psycho surgery.</w:t>
      </w:r>
    </w:p>
    <w:p w:rsidR="003D1D4C" w:rsidRPr="003D1D4C" w:rsidRDefault="003D1D4C" w:rsidP="003D1D4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Depression and anxiety</w:t>
      </w:r>
    </w:p>
    <w:p w:rsidR="003D1D4C" w:rsidRPr="003D1D4C" w:rsidRDefault="003D1D4C" w:rsidP="003D1D4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Depression- related pain</w:t>
      </w:r>
    </w:p>
    <w:p w:rsidR="003D1D4C" w:rsidRPr="003D1D4C" w:rsidRDefault="003D1D4C" w:rsidP="003D1D4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>Obsessive compulsive disorders</w:t>
      </w:r>
    </w:p>
    <w:p w:rsidR="003D1D4C" w:rsidRPr="003D1D4C" w:rsidRDefault="003D1D4C" w:rsidP="003D1D4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D4C">
        <w:rPr>
          <w:rFonts w:ascii="Times New Roman" w:eastAsia="+mn-ea" w:hAnsi="Times New Roman" w:cs="Times New Roman"/>
          <w:sz w:val="24"/>
          <w:szCs w:val="24"/>
        </w:rPr>
        <w:t xml:space="preserve">Aggression </w:t>
      </w:r>
    </w:p>
    <w:p w:rsidR="0011433A" w:rsidRPr="003D1D4C" w:rsidRDefault="0011433A" w:rsidP="003D1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433A" w:rsidRPr="003D1D4C" w:rsidSect="003D1D4C">
      <w:pgSz w:w="12240" w:h="15840"/>
      <w:pgMar w:top="540" w:right="810" w:bottom="72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5758"/>
    <w:multiLevelType w:val="hybridMultilevel"/>
    <w:tmpl w:val="34F86758"/>
    <w:lvl w:ilvl="0" w:tplc="09009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69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C4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8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CE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29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C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A3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6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9755F4"/>
    <w:multiLevelType w:val="hybridMultilevel"/>
    <w:tmpl w:val="7BEEEC9C"/>
    <w:lvl w:ilvl="0" w:tplc="CACE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E8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C5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47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AE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AA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01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6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6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7203CD"/>
    <w:multiLevelType w:val="hybridMultilevel"/>
    <w:tmpl w:val="00507D04"/>
    <w:lvl w:ilvl="0" w:tplc="86608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E4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947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83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88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8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CF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8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9845A8"/>
    <w:multiLevelType w:val="hybridMultilevel"/>
    <w:tmpl w:val="17825D30"/>
    <w:lvl w:ilvl="0" w:tplc="78143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8F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0D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42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0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A6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EB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A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C5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240806"/>
    <w:multiLevelType w:val="hybridMultilevel"/>
    <w:tmpl w:val="1640E5CE"/>
    <w:lvl w:ilvl="0" w:tplc="B3BEF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82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89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2F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0C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6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C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4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6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005F76"/>
    <w:multiLevelType w:val="hybridMultilevel"/>
    <w:tmpl w:val="1F2E9790"/>
    <w:lvl w:ilvl="0" w:tplc="F416B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8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2F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84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82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0A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A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A2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1D4C"/>
    <w:rsid w:val="0011433A"/>
    <w:rsid w:val="003251DC"/>
    <w:rsid w:val="003D1D4C"/>
    <w:rsid w:val="0079750A"/>
    <w:rsid w:val="0097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62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77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3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6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3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6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4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9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9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3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6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18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8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7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8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20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7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49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2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0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3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7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Sunsculpture</dc:creator>
  <cp:lastModifiedBy>library</cp:lastModifiedBy>
  <cp:revision>2</cp:revision>
  <dcterms:created xsi:type="dcterms:W3CDTF">2021-03-30T08:42:00Z</dcterms:created>
  <dcterms:modified xsi:type="dcterms:W3CDTF">2021-03-30T08:42:00Z</dcterms:modified>
</cp:coreProperties>
</file>